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方正小标宋_GBK" w:hAnsi="方正小标宋_GBK" w:eastAsia="方正小标宋_GBK" w:cs="方正小标宋_GBK"/>
          <w:color w:val="000000"/>
          <w:kern w:val="2"/>
          <w:sz w:val="44"/>
          <w:szCs w:val="44"/>
          <w:u w:val="none"/>
          <w:lang w:val="en-US" w:eastAsia="zh-CN" w:bidi="ar-SA"/>
        </w:rPr>
      </w:pPr>
      <w:r>
        <w:rPr>
          <w:rFonts w:hint="eastAsia" w:ascii="方正小标宋_GBK" w:hAnsi="方正小标宋_GBK" w:eastAsia="方正小标宋_GBK" w:cs="方正小标宋_GBK"/>
          <w:color w:val="000000"/>
          <w:kern w:val="2"/>
          <w:sz w:val="44"/>
          <w:szCs w:val="44"/>
          <w:u w:val="none"/>
          <w:lang w:val="en-US" w:eastAsia="zh-CN" w:bidi="ar-SA"/>
        </w:rPr>
        <w:t>关于《</w:t>
      </w:r>
      <w:r>
        <w:rPr>
          <w:rFonts w:hint="eastAsia" w:ascii="方正小标宋_GBK" w:hAnsi="方正小标宋_GBK" w:eastAsia="方正小标宋_GBK" w:cs="方正小标宋_GBK"/>
          <w:color w:val="000000"/>
          <w:kern w:val="2"/>
          <w:sz w:val="44"/>
          <w:szCs w:val="44"/>
          <w:u w:val="none"/>
          <w:lang w:val="en-US" w:eastAsia="zh-CN" w:bidi="ar-SA"/>
        </w:rPr>
        <w:t>遵义市红花岗区</w:t>
      </w:r>
      <w:r>
        <w:rPr>
          <w:rFonts w:hint="eastAsia" w:ascii="方正小标宋_GBK" w:hAnsi="方正小标宋_GBK" w:eastAsia="方正小标宋_GBK" w:cs="方正小标宋_GBK"/>
          <w:color w:val="000000"/>
          <w:kern w:val="2"/>
          <w:sz w:val="44"/>
          <w:szCs w:val="44"/>
          <w:u w:val="none"/>
          <w:lang w:val="en-US" w:eastAsia="zh-CN" w:bidi="ar-SA"/>
        </w:rPr>
        <w:t>深化综合行政执法体制改革实施方案（征求意见稿）</w:t>
      </w:r>
      <w:r>
        <w:rPr>
          <w:rFonts w:hint="eastAsia" w:ascii="方正小标宋_GBK" w:hAnsi="方正小标宋_GBK" w:eastAsia="方正小标宋_GBK" w:cs="方正小标宋_GBK"/>
          <w:color w:val="000000"/>
          <w:kern w:val="2"/>
          <w:sz w:val="44"/>
          <w:szCs w:val="44"/>
          <w:u w:val="none"/>
          <w:lang w:val="en-US" w:eastAsia="zh-CN" w:bidi="ar-SA"/>
        </w:rPr>
        <w:t>》意见建议的公告</w:t>
      </w:r>
    </w:p>
    <w:p>
      <w:pPr>
        <w:spacing w:line="576" w:lineRule="exact"/>
        <w:jc w:val="center"/>
        <w:rPr>
          <w:rFonts w:hint="eastAsia" w:ascii="方正小标宋_GBK" w:hAnsi="方正小标宋_GBK" w:eastAsia="方正小标宋_GBK" w:cs="方正小标宋_GBK"/>
          <w:color w:val="000000"/>
          <w:kern w:val="2"/>
          <w:sz w:val="44"/>
          <w:szCs w:val="44"/>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为进一步理顺行政执法体制，加强事中事后监管，大力提升执法效率和监管水平，加快推进政府治理体系和治理能力现代化，根据中共中央关于深化文化市场、农业、市场监管、交通运输、应急管理等领域综合行政执法改革的要求和《中共中央、国务院关于深入推进城市执法体制改革改进城市管理工作的指导意见》（中发〔2015〕37号）、《国务院办公厅关于改革完善医疗卫生行业综合监管制度的指导意见》（国办发〔2018〕63号）、《省人民政府办公厅关于做好跨部门跨领域调整集中行政执法权工作有关事项的通知》（黔府办发〔2017〕53号）、《省人民政府关于遵义市优化调整跨部门跨领域集中行政执法权范围的批复》（黔府函〔2022〕85号）、《中共遵义市委办公室、遵义市人民政府办公室关于印发&lt;遵义市深化综合行政执法体制改革实施方案&gt;和&lt;遵义市深化综合行政执法体制改革工作方案&gt;的通知》（遵党办发〔2022〕11号）精神，按照</w:t>
      </w:r>
      <w:r>
        <w:rPr>
          <w:rFonts w:hint="eastAsia" w:ascii="仿宋_GB2312" w:eastAsia="仿宋_GB2312"/>
          <w:color w:val="000000"/>
          <w:sz w:val="32"/>
          <w:szCs w:val="32"/>
          <w:u w:val="none"/>
          <w:lang w:val="en-US" w:eastAsia="zh-CN"/>
        </w:rPr>
        <w:t>区委区政府</w:t>
      </w:r>
      <w:r>
        <w:rPr>
          <w:rFonts w:hint="eastAsia" w:ascii="仿宋_GB2312" w:eastAsia="仿宋_GB2312"/>
          <w:color w:val="000000"/>
          <w:sz w:val="32"/>
          <w:szCs w:val="32"/>
          <w:u w:val="none"/>
        </w:rPr>
        <w:t>工作安排，</w:t>
      </w:r>
      <w:r>
        <w:rPr>
          <w:rFonts w:hint="eastAsia" w:ascii="仿宋_GB2312" w:eastAsia="仿宋_GB2312"/>
          <w:color w:val="000000"/>
          <w:sz w:val="32"/>
          <w:szCs w:val="32"/>
          <w:u w:val="none"/>
          <w:lang w:val="en-US" w:eastAsia="zh-CN"/>
        </w:rPr>
        <w:t>区委编办拟草了</w:t>
      </w:r>
      <w:r>
        <w:rPr>
          <w:rFonts w:hint="eastAsia" w:ascii="仿宋_GB2312" w:eastAsia="仿宋_GB2312"/>
          <w:color w:val="000000"/>
          <w:sz w:val="32"/>
          <w:szCs w:val="32"/>
          <w:u w:val="none"/>
        </w:rPr>
        <w:t>《</w:t>
      </w:r>
      <w:r>
        <w:rPr>
          <w:rFonts w:hint="eastAsia" w:ascii="仿宋_GB2312" w:eastAsia="仿宋_GB2312"/>
          <w:color w:val="000000"/>
          <w:sz w:val="32"/>
          <w:szCs w:val="32"/>
          <w:u w:val="none"/>
          <w:lang w:val="en-US" w:eastAsia="zh-CN"/>
        </w:rPr>
        <w:t>遵义市红花岗区</w:t>
      </w:r>
      <w:r>
        <w:rPr>
          <w:rFonts w:hint="eastAsia" w:ascii="仿宋_GB2312" w:eastAsia="仿宋_GB2312"/>
          <w:color w:val="000000"/>
          <w:sz w:val="32"/>
          <w:szCs w:val="32"/>
          <w:u w:val="none"/>
        </w:rPr>
        <w:t>深化综合行政执法体制改革实施方案（征求意见稿）》。现将广泛征求社会各界人士的建议和意见。若有意见建议请于202</w:t>
      </w:r>
      <w:r>
        <w:rPr>
          <w:rFonts w:hint="eastAsia" w:ascii="仿宋_GB2312" w:eastAsia="仿宋_GB2312"/>
          <w:color w:val="000000"/>
          <w:sz w:val="32"/>
          <w:szCs w:val="32"/>
          <w:u w:val="none"/>
          <w:lang w:val="en-US" w:eastAsia="zh-CN"/>
        </w:rPr>
        <w:t>2</w:t>
      </w:r>
      <w:r>
        <w:rPr>
          <w:rFonts w:hint="eastAsia" w:ascii="仿宋_GB2312" w:eastAsia="仿宋_GB2312"/>
          <w:color w:val="000000"/>
          <w:sz w:val="32"/>
          <w:szCs w:val="32"/>
          <w:u w:val="none"/>
        </w:rPr>
        <w:t>年 8月3 日前通过以下方式反馈给我们。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征集方式：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1.拨打电话：0851—284</w:t>
      </w:r>
      <w:r>
        <w:rPr>
          <w:rFonts w:hint="eastAsia" w:ascii="仿宋_GB2312" w:eastAsia="仿宋_GB2312"/>
          <w:color w:val="000000"/>
          <w:sz w:val="32"/>
          <w:szCs w:val="32"/>
          <w:u w:val="none"/>
          <w:lang w:val="en-US" w:eastAsia="zh-CN"/>
        </w:rPr>
        <w:t>26162</w:t>
      </w:r>
      <w:r>
        <w:rPr>
          <w:rFonts w:hint="eastAsia" w:ascii="仿宋_GB2312" w:eastAsia="仿宋_GB2312"/>
          <w:color w:val="000000"/>
          <w:sz w:val="32"/>
          <w:szCs w:val="32"/>
          <w:u w:val="none"/>
        </w:rPr>
        <w:t>将你的意见建议告诉我们；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2.将意见建议形成书面材料后发送至</w:t>
      </w:r>
      <w:r>
        <w:rPr>
          <w:rFonts w:hint="eastAsia" w:ascii="仿宋_GB2312" w:eastAsia="仿宋_GB2312"/>
          <w:color w:val="000000"/>
          <w:sz w:val="32"/>
          <w:szCs w:val="32"/>
          <w:u w:val="none"/>
          <w:lang w:val="en-US" w:eastAsia="zh-CN"/>
        </w:rPr>
        <w:t>691579848</w:t>
      </w:r>
      <w:r>
        <w:rPr>
          <w:rFonts w:hint="eastAsia" w:ascii="仿宋_GB2312" w:eastAsia="仿宋_GB2312"/>
          <w:color w:val="000000"/>
          <w:sz w:val="32"/>
          <w:szCs w:val="32"/>
          <w:u w:val="none"/>
        </w:rPr>
        <w:t>@</w:t>
      </w:r>
      <w:r>
        <w:rPr>
          <w:rFonts w:hint="eastAsia" w:ascii="仿宋_GB2312" w:eastAsia="仿宋_GB2312"/>
          <w:color w:val="000000"/>
          <w:sz w:val="32"/>
          <w:szCs w:val="32"/>
          <w:u w:val="none"/>
          <w:lang w:val="en-US" w:eastAsia="zh-CN"/>
        </w:rPr>
        <w:t xml:space="preserve"> qq</w:t>
      </w:r>
      <w:r>
        <w:rPr>
          <w:rFonts w:hint="eastAsia" w:ascii="仿宋_GB2312" w:eastAsia="仿宋_GB2312"/>
          <w:color w:val="000000"/>
          <w:sz w:val="32"/>
          <w:szCs w:val="32"/>
          <w:u w:val="none"/>
        </w:rPr>
        <w:t>.com邮箱或邮寄红花岗区</w:t>
      </w:r>
      <w:r>
        <w:rPr>
          <w:rFonts w:hint="eastAsia" w:ascii="仿宋_GB2312" w:eastAsia="仿宋_GB2312"/>
          <w:color w:val="000000"/>
          <w:sz w:val="32"/>
          <w:szCs w:val="32"/>
          <w:u w:val="none"/>
          <w:lang w:val="en-US" w:eastAsia="zh-CN"/>
        </w:rPr>
        <w:t>委编办综合</w:t>
      </w:r>
      <w:r>
        <w:rPr>
          <w:rFonts w:hint="eastAsia" w:ascii="仿宋_GB2312" w:eastAsia="仿宋_GB2312"/>
          <w:color w:val="000000"/>
          <w:sz w:val="32"/>
          <w:szCs w:val="32"/>
          <w:u w:val="none"/>
        </w:rPr>
        <w:t>股收（地址：遵义市红花岗区</w:t>
      </w:r>
      <w:r>
        <w:rPr>
          <w:rFonts w:hint="eastAsia" w:ascii="仿宋_GB2312" w:eastAsia="仿宋_GB2312"/>
          <w:color w:val="000000"/>
          <w:sz w:val="32"/>
          <w:szCs w:val="32"/>
          <w:u w:val="none"/>
          <w:lang w:val="en-US" w:eastAsia="zh-CN"/>
        </w:rPr>
        <w:t>海尔大道区行政中心左边三</w:t>
      </w:r>
      <w:r>
        <w:rPr>
          <w:rFonts w:hint="eastAsia" w:ascii="仿宋_GB2312" w:eastAsia="仿宋_GB2312"/>
          <w:color w:val="000000"/>
          <w:sz w:val="32"/>
          <w:szCs w:val="32"/>
          <w:u w:val="none"/>
        </w:rPr>
        <w:t>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3.将意见建议传真给我们，传真0851—284</w:t>
      </w:r>
      <w:r>
        <w:rPr>
          <w:rFonts w:hint="eastAsia" w:ascii="仿宋_GB2312" w:eastAsia="仿宋_GB2312"/>
          <w:color w:val="000000"/>
          <w:sz w:val="32"/>
          <w:szCs w:val="32"/>
          <w:u w:val="none"/>
          <w:lang w:val="en-US" w:eastAsia="zh-CN"/>
        </w:rPr>
        <w:t>26162</w:t>
      </w:r>
      <w:r>
        <w:rPr>
          <w:rFonts w:hint="eastAsia" w:ascii="仿宋_GB2312" w:eastAsia="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u w:val="none"/>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olor w:val="000000"/>
          <w:sz w:val="32"/>
          <w:szCs w:val="32"/>
          <w:u w:val="none"/>
        </w:rPr>
      </w:pPr>
      <w:r>
        <w:rPr>
          <w:rFonts w:hint="eastAsia" w:ascii="仿宋_GB2312" w:eastAsia="仿宋_GB2312"/>
          <w:color w:val="000000"/>
          <w:sz w:val="32"/>
          <w:szCs w:val="32"/>
          <w:u w:val="none"/>
        </w:rPr>
        <w:t>                                                                                 202</w:t>
      </w:r>
      <w:r>
        <w:rPr>
          <w:rFonts w:hint="eastAsia" w:ascii="仿宋_GB2312" w:eastAsia="仿宋_GB2312"/>
          <w:color w:val="000000"/>
          <w:sz w:val="32"/>
          <w:szCs w:val="32"/>
          <w:u w:val="none"/>
          <w:lang w:val="en-US" w:eastAsia="zh-CN"/>
        </w:rPr>
        <w:t>2</w:t>
      </w:r>
      <w:r>
        <w:rPr>
          <w:rFonts w:hint="eastAsia" w:ascii="仿宋_GB2312" w:eastAsia="仿宋_GB2312"/>
          <w:color w:val="000000"/>
          <w:sz w:val="32"/>
          <w:szCs w:val="32"/>
          <w:u w:val="none"/>
        </w:rPr>
        <w:t>年7月</w:t>
      </w:r>
      <w:r>
        <w:rPr>
          <w:rFonts w:hint="eastAsia" w:ascii="仿宋_GB2312" w:eastAsia="仿宋_GB2312"/>
          <w:color w:val="000000"/>
          <w:sz w:val="32"/>
          <w:szCs w:val="32"/>
          <w:u w:val="none"/>
          <w:lang w:val="en-US" w:eastAsia="zh-CN"/>
        </w:rPr>
        <w:t>4</w:t>
      </w:r>
      <w:r>
        <w:rPr>
          <w:rFonts w:hint="eastAsia" w:ascii="仿宋_GB2312" w:eastAsia="仿宋_GB2312"/>
          <w:color w:val="000000"/>
          <w:sz w:val="32"/>
          <w:szCs w:val="32"/>
          <w:u w:val="none"/>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7F7F7"/>
        <w:spacing w:before="0" w:beforeAutospacing="0" w:after="0" w:afterAutospacing="0" w:line="240" w:lineRule="atLeast"/>
        <w:ind w:left="0" w:right="0" w:firstLine="0"/>
        <w:jc w:val="left"/>
        <w:rPr>
          <w:rFonts w:hint="eastAsia" w:ascii="微软雅黑" w:hAnsi="微软雅黑" w:eastAsia="微软雅黑" w:cs="微软雅黑"/>
          <w:i w:val="0"/>
          <w:caps w:val="0"/>
          <w:color w:val="5D5D5D"/>
          <w:spacing w:val="0"/>
          <w:sz w:val="24"/>
          <w:szCs w:val="24"/>
        </w:rPr>
      </w:pPr>
      <w:r>
        <w:rPr>
          <w:rFonts w:hint="eastAsia" w:ascii="微软雅黑" w:hAnsi="微软雅黑" w:eastAsia="微软雅黑" w:cs="微软雅黑"/>
          <w:i w:val="0"/>
          <w:caps w:val="0"/>
          <w:color w:val="5D5D5D"/>
          <w:spacing w:val="0"/>
          <w:sz w:val="24"/>
          <w:szCs w:val="24"/>
          <w:bdr w:val="none" w:color="auto" w:sz="0" w:space="0"/>
          <w:shd w:val="clear" w:fill="F7F7F7"/>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微软雅黑"/>
          <w:i w:val="0"/>
          <w:caps w:val="0"/>
          <w:color w:val="0066CC"/>
          <w:spacing w:val="0"/>
          <w:sz w:val="24"/>
          <w:szCs w:val="24"/>
          <w:u w:val="none"/>
          <w:bdr w:val="none" w:color="auto" w:sz="0" w:space="0"/>
          <w:shd w:val="clear" w:fill="F7F7F7"/>
        </w:rPr>
        <w:fldChar w:fldCharType="begin"/>
      </w:r>
      <w:r>
        <w:rPr>
          <w:rFonts w:hint="eastAsia" w:ascii="微软雅黑" w:hAnsi="微软雅黑" w:eastAsia="微软雅黑" w:cs="微软雅黑"/>
          <w:i w:val="0"/>
          <w:caps w:val="0"/>
          <w:color w:val="0066CC"/>
          <w:spacing w:val="0"/>
          <w:sz w:val="24"/>
          <w:szCs w:val="24"/>
          <w:u w:val="none"/>
          <w:bdr w:val="none" w:color="auto" w:sz="0" w:space="0"/>
          <w:shd w:val="clear" w:fill="F7F7F7"/>
        </w:rPr>
        <w:instrText xml:space="preserve"> HYPERLINK "https://www.zyhhg.gov.cn/zwgk/bmxxgkml/qyjglj/zcwj_5811334/202312/P020231229589984891703.docx" \o "红花岗区突发事件总体应急预案(征求意见稿).docx" </w:instrText>
      </w:r>
      <w:r>
        <w:rPr>
          <w:rFonts w:hint="eastAsia" w:ascii="微软雅黑" w:hAnsi="微软雅黑" w:eastAsia="微软雅黑" w:cs="微软雅黑"/>
          <w:i w:val="0"/>
          <w:caps w:val="0"/>
          <w:color w:val="0066CC"/>
          <w:spacing w:val="0"/>
          <w:sz w:val="24"/>
          <w:szCs w:val="24"/>
          <w:u w:val="none"/>
          <w:bdr w:val="none" w:color="auto" w:sz="0" w:space="0"/>
          <w:shd w:val="clear" w:fill="F7F7F7"/>
        </w:rPr>
        <w:fldChar w:fldCharType="separate"/>
      </w:r>
      <w:r>
        <w:rPr>
          <w:rStyle w:val="8"/>
          <w:rFonts w:hint="eastAsia" w:ascii="微软雅黑" w:hAnsi="微软雅黑" w:eastAsia="微软雅黑" w:cs="微软雅黑"/>
          <w:i w:val="0"/>
          <w:caps w:val="0"/>
          <w:color w:val="0066CC"/>
          <w:spacing w:val="0"/>
          <w:sz w:val="24"/>
          <w:szCs w:val="24"/>
          <w:u w:val="none"/>
          <w:bdr w:val="none" w:color="auto" w:sz="0" w:space="0"/>
          <w:shd w:val="clear" w:fill="F7F7F7"/>
        </w:rPr>
        <w:t>红花岗区突发事件总体应急预案(征求意见稿).docx</w:t>
      </w:r>
      <w:r>
        <w:rPr>
          <w:rFonts w:hint="eastAsia" w:ascii="微软雅黑" w:hAnsi="微软雅黑" w:eastAsia="微软雅黑" w:cs="微软雅黑"/>
          <w:i w:val="0"/>
          <w:caps w:val="0"/>
          <w:color w:val="0066CC"/>
          <w:spacing w:val="0"/>
          <w:sz w:val="24"/>
          <w:szCs w:val="24"/>
          <w:u w:val="none"/>
          <w:bdr w:val="none" w:color="auto" w:sz="0" w:space="0"/>
          <w:shd w:val="clear" w:fill="F7F7F7"/>
        </w:rPr>
        <w:fldChar w:fldCharType="end"/>
      </w:r>
    </w:p>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51CA7"/>
    <w:rsid w:val="38951C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2023-12-31T05:23:00Z</dcterms:created>
  <dc:creator>Administrator</dc:creator>
  <cp:lastModifiedBy>Administrator</cp:lastModifiedBy>
  <dcterms:modified xsi:type="dcterms:W3CDTF">2023-12-31T05:38:50Z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